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600" w:rsidRDefault="0071730D" w:rsidP="007173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30D">
        <w:rPr>
          <w:rFonts w:ascii="Times New Roman" w:hAnsi="Times New Roman" w:cs="Times New Roman"/>
          <w:sz w:val="24"/>
          <w:szCs w:val="24"/>
        </w:rPr>
        <w:t xml:space="preserve">Ngày 25/7/2013, Bộ trưởng Bộ Tài chính </w:t>
      </w:r>
      <w:r>
        <w:rPr>
          <w:rFonts w:ascii="Times New Roman" w:hAnsi="Times New Roman" w:cs="Times New Roman"/>
          <w:sz w:val="24"/>
          <w:szCs w:val="24"/>
        </w:rPr>
        <w:t xml:space="preserve">ban hành </w:t>
      </w:r>
      <w:r w:rsidRPr="0071730D">
        <w:rPr>
          <w:rFonts w:ascii="Times New Roman" w:hAnsi="Times New Roman" w:cs="Times New Roman"/>
          <w:sz w:val="24"/>
          <w:szCs w:val="24"/>
        </w:rPr>
        <w:t>Quyết định số</w:t>
      </w:r>
      <w:r w:rsidR="002C2B77">
        <w:rPr>
          <w:rFonts w:ascii="Times New Roman" w:hAnsi="Times New Roman" w:cs="Times New Roman"/>
          <w:sz w:val="24"/>
          <w:szCs w:val="24"/>
        </w:rPr>
        <w:t xml:space="preserve"> 1738/QĐ-BTC </w:t>
      </w:r>
      <w:r w:rsidRPr="0071730D">
        <w:rPr>
          <w:rFonts w:ascii="Times New Roman" w:hAnsi="Times New Roman" w:cs="Times New Roman"/>
          <w:sz w:val="24"/>
          <w:szCs w:val="24"/>
        </w:rPr>
        <w:t xml:space="preserve">công bố </w:t>
      </w:r>
      <w:r w:rsidR="002C2B77">
        <w:rPr>
          <w:rFonts w:ascii="Times New Roman" w:hAnsi="Times New Roman" w:cs="Times New Roman"/>
          <w:sz w:val="24"/>
          <w:szCs w:val="24"/>
        </w:rPr>
        <w:t xml:space="preserve">Danh mục </w:t>
      </w:r>
      <w:r>
        <w:rPr>
          <w:rFonts w:ascii="Times New Roman" w:hAnsi="Times New Roman" w:cs="Times New Roman"/>
          <w:sz w:val="24"/>
          <w:szCs w:val="24"/>
        </w:rPr>
        <w:t xml:space="preserve">mười sáu (16) </w:t>
      </w:r>
      <w:r w:rsidRPr="0071730D">
        <w:rPr>
          <w:rFonts w:ascii="Times New Roman" w:hAnsi="Times New Roman" w:cs="Times New Roman"/>
          <w:sz w:val="24"/>
          <w:szCs w:val="24"/>
        </w:rPr>
        <w:t>thủ tục hành chính về quỹ đầu tư chứng khoán trong lĩnh vực chứng khoán thuộc phạm vi chức năng quản lý nhà nước của Bộ Tài chính.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730D" w:rsidRDefault="0071730D" w:rsidP="007173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Quyết định có hiệu lực kể từ ngày ký.</w:t>
      </w:r>
    </w:p>
    <w:p w:rsidR="0071730D" w:rsidRDefault="0071730D" w:rsidP="007173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Xem file đính kèm.</w:t>
      </w:r>
    </w:p>
    <w:p w:rsidR="0071730D" w:rsidRPr="0071730D" w:rsidRDefault="0071730D" w:rsidP="0071730D">
      <w:pPr>
        <w:spacing w:after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(UBCKNN)</w:t>
      </w:r>
    </w:p>
    <w:sectPr w:rsidR="0071730D" w:rsidRPr="0071730D" w:rsidSect="00843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71730D"/>
    <w:rsid w:val="002C2B77"/>
    <w:rsid w:val="00323916"/>
    <w:rsid w:val="0071730D"/>
    <w:rsid w:val="00836BE5"/>
    <w:rsid w:val="00843604"/>
    <w:rsid w:val="0084597C"/>
    <w:rsid w:val="008B7827"/>
    <w:rsid w:val="00A12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2013-07-29T07:38:00Z</cp:lastPrinted>
  <dcterms:created xsi:type="dcterms:W3CDTF">2013-07-29T07:44:00Z</dcterms:created>
  <dcterms:modified xsi:type="dcterms:W3CDTF">2013-07-29T07:45:00Z</dcterms:modified>
</cp:coreProperties>
</file>